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C29EE" w:rsidRPr="00B96EEB" w:rsidRDefault="00B96EEB">
      <w:pPr>
        <w:spacing w:before="240" w:line="331"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Утверждено: «22» апреля 2024 года</w:t>
      </w:r>
    </w:p>
    <w:p w14:paraId="00000002"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ООО "АВТОДОМ"</w:t>
      </w:r>
    </w:p>
    <w:p w14:paraId="00000003"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в лице генерального директора: </w:t>
      </w:r>
      <w:r w:rsidRPr="00B96EEB">
        <w:rPr>
          <w:rFonts w:ascii="Times New Roman" w:eastAsia="Times New Roman" w:hAnsi="Times New Roman" w:cs="Times New Roman"/>
          <w:color w:val="00000A"/>
        </w:rPr>
        <w:t xml:space="preserve">Саламов </w:t>
      </w:r>
      <w:proofErr w:type="spellStart"/>
      <w:r w:rsidRPr="00B96EEB">
        <w:rPr>
          <w:rFonts w:ascii="Times New Roman" w:eastAsia="Times New Roman" w:hAnsi="Times New Roman" w:cs="Times New Roman"/>
          <w:color w:val="00000A"/>
        </w:rPr>
        <w:t>Эмин</w:t>
      </w:r>
      <w:proofErr w:type="spellEnd"/>
      <w:r w:rsidRPr="00B96EEB">
        <w:rPr>
          <w:rFonts w:ascii="Times New Roman" w:eastAsia="Times New Roman" w:hAnsi="Times New Roman" w:cs="Times New Roman"/>
          <w:color w:val="00000A"/>
        </w:rPr>
        <w:t xml:space="preserve"> Алиага </w:t>
      </w:r>
      <w:proofErr w:type="spellStart"/>
      <w:r w:rsidRPr="00B96EEB">
        <w:rPr>
          <w:rFonts w:ascii="Times New Roman" w:eastAsia="Times New Roman" w:hAnsi="Times New Roman" w:cs="Times New Roman"/>
          <w:color w:val="00000A"/>
        </w:rPr>
        <w:t>Оглы</w:t>
      </w:r>
      <w:proofErr w:type="spellEnd"/>
    </w:p>
    <w:p w14:paraId="00000004"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w:t>
      </w:r>
      <w:proofErr w:type="gramStart"/>
      <w:r w:rsidRPr="00B96EEB">
        <w:rPr>
          <w:rFonts w:ascii="Times New Roman" w:eastAsia="Times New Roman" w:hAnsi="Times New Roman" w:cs="Times New Roman"/>
          <w:sz w:val="24"/>
          <w:szCs w:val="24"/>
        </w:rPr>
        <w:t>1236100016910 ,</w:t>
      </w:r>
      <w:proofErr w:type="gramEnd"/>
      <w:r w:rsidRPr="00B96EEB">
        <w:rPr>
          <w:rFonts w:ascii="Times New Roman" w:eastAsia="Times New Roman" w:hAnsi="Times New Roman" w:cs="Times New Roman"/>
          <w:sz w:val="24"/>
          <w:szCs w:val="24"/>
        </w:rPr>
        <w:t xml:space="preserve"> </w:t>
      </w:r>
    </w:p>
    <w:p w14:paraId="00000005"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006"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КПП: 616601001 </w:t>
      </w:r>
    </w:p>
    <w:p w14:paraId="000000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8" w14:textId="77777777" w:rsidR="005C29EE" w:rsidRDefault="00B96EEB">
      <w:pPr>
        <w:spacing w:line="288" w:lineRule="auto"/>
        <w:jc w:val="center"/>
        <w:rPr>
          <w:rFonts w:ascii="Times New Roman" w:eastAsia="Times New Roman" w:hAnsi="Times New Roman" w:cs="Times New Roman"/>
          <w:b/>
          <w:sz w:val="24"/>
          <w:szCs w:val="24"/>
          <w:highlight w:val="white"/>
        </w:rPr>
      </w:pPr>
      <w:proofErr w:type="gramStart"/>
      <w:r>
        <w:rPr>
          <w:rFonts w:ascii="Times New Roman" w:eastAsia="Times New Roman" w:hAnsi="Times New Roman" w:cs="Times New Roman"/>
          <w:b/>
          <w:sz w:val="24"/>
          <w:szCs w:val="24"/>
          <w:highlight w:val="white"/>
        </w:rPr>
        <w:t>Политика  конфиденциальности</w:t>
      </w:r>
      <w:proofErr w:type="gramEnd"/>
      <w:r>
        <w:rPr>
          <w:rFonts w:ascii="Times New Roman" w:eastAsia="Times New Roman" w:hAnsi="Times New Roman" w:cs="Times New Roman"/>
          <w:b/>
          <w:sz w:val="24"/>
          <w:szCs w:val="24"/>
          <w:highlight w:val="white"/>
        </w:rPr>
        <w:t xml:space="preserve">  </w:t>
      </w:r>
    </w:p>
    <w:p w14:paraId="00000009" w14:textId="77777777" w:rsidR="005C29EE" w:rsidRDefault="00B96EEB">
      <w:pPr>
        <w:spacing w:line="288"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 положение о обработке персональных данных</w:t>
      </w:r>
    </w:p>
    <w:p w14:paraId="0000000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B" w14:textId="77777777" w:rsidR="005C29EE" w:rsidRPr="00D305B9" w:rsidRDefault="00B96EEB">
      <w:pPr>
        <w:spacing w:after="240" w:line="411" w:lineRule="auto"/>
        <w:rPr>
          <w:rFonts w:ascii="Roboto" w:eastAsia="Roboto" w:hAnsi="Roboto" w:cs="Roboto"/>
          <w:color w:val="787878"/>
          <w:sz w:val="21"/>
          <w:szCs w:val="21"/>
          <w:lang w:val="en-US"/>
        </w:rPr>
      </w:pPr>
      <w:r>
        <w:rPr>
          <w:rFonts w:ascii="Roboto" w:eastAsia="Roboto" w:hAnsi="Roboto" w:cs="Roboto"/>
          <w:color w:val="787878"/>
          <w:sz w:val="21"/>
          <w:szCs w:val="21"/>
        </w:rPr>
        <w:t xml:space="preserve"> </w:t>
      </w:r>
    </w:p>
    <w:p w14:paraId="0000000C" w14:textId="77777777" w:rsidR="005C29EE" w:rsidRDefault="00B96EEB">
      <w:pPr>
        <w:numPr>
          <w:ilvl w:val="0"/>
          <w:numId w:val="40"/>
        </w:numPr>
        <w:rPr>
          <w:rFonts w:ascii="Times New Roman" w:eastAsia="Times New Roman" w:hAnsi="Times New Roman" w:cs="Times New Roman"/>
          <w:color w:val="000000"/>
        </w:rPr>
      </w:pPr>
      <w:r>
        <w:rPr>
          <w:rFonts w:ascii="Times New Roman" w:eastAsia="Times New Roman" w:hAnsi="Times New Roman" w:cs="Times New Roman"/>
          <w:b/>
          <w:sz w:val="24"/>
          <w:szCs w:val="24"/>
        </w:rPr>
        <w:t>Общие положения, стороны, цель документа</w:t>
      </w:r>
    </w:p>
    <w:p w14:paraId="000000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E" w14:textId="77777777" w:rsidR="005C29EE" w:rsidRDefault="00B96EEB">
      <w:pPr>
        <w:numPr>
          <w:ilvl w:val="0"/>
          <w:numId w:val="2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w:t>
      </w:r>
      <w:r w:rsidRPr="00B96EEB">
        <w:rPr>
          <w:rFonts w:ascii="Times New Roman" w:eastAsia="Times New Roman" w:hAnsi="Times New Roman" w:cs="Times New Roman"/>
          <w:b/>
          <w:sz w:val="24"/>
          <w:szCs w:val="24"/>
        </w:rPr>
        <w:t>Настоящее положение о конфиденциальности и обработке персональных данных (далее – «Положение/Политика») определяет порядок и условия обработки ООО "АВТОДОМ" ОГРН: 1236100016910, ИНН: 6166128253, КПП: 616601001 , действующего на основании ст.24 Конституции РФ, главы 14 Трудового Кодекса РФ, Закона РФ «Об информации, информатизации и защите информации» № 149-ФЗ от 27.07.200</w:t>
      </w:r>
      <w:r w:rsidRPr="00B96EEB">
        <w:rPr>
          <w:rFonts w:ascii="Times New Roman" w:eastAsia="Times New Roman" w:hAnsi="Times New Roman" w:cs="Times New Roman"/>
          <w:b/>
          <w:color w:val="111111"/>
          <w:sz w:val="24"/>
          <w:szCs w:val="24"/>
        </w:rPr>
        <w:t>6 г.  и Федерального закона РФ «О персональных</w:t>
      </w:r>
      <w:r>
        <w:rPr>
          <w:rFonts w:ascii="Times New Roman" w:eastAsia="Times New Roman" w:hAnsi="Times New Roman" w:cs="Times New Roman"/>
          <w:b/>
          <w:color w:val="111111"/>
          <w:sz w:val="24"/>
          <w:szCs w:val="24"/>
        </w:rPr>
        <w:t xml:space="preserve"> данных» № 152-ФЗ от 27.07.2006 г. </w:t>
      </w:r>
      <w:r>
        <w:rPr>
          <w:rFonts w:ascii="Times New Roman" w:eastAsia="Times New Roman" w:hAnsi="Times New Roman" w:cs="Times New Roman"/>
          <w:b/>
          <w:sz w:val="24"/>
          <w:szCs w:val="24"/>
        </w:rPr>
        <w:t xml:space="preserve">(далее - «Оператор»), информации о физическом </w:t>
      </w:r>
      <w:proofErr w:type="spellStart"/>
      <w:r>
        <w:rPr>
          <w:rFonts w:ascii="Times New Roman" w:eastAsia="Times New Roman" w:hAnsi="Times New Roman" w:cs="Times New Roman"/>
          <w:b/>
          <w:sz w:val="24"/>
          <w:szCs w:val="24"/>
        </w:rPr>
        <w:t>лице,индивидуальном</w:t>
      </w:r>
      <w:proofErr w:type="spellEnd"/>
      <w:r>
        <w:rPr>
          <w:rFonts w:ascii="Times New Roman" w:eastAsia="Times New Roman" w:hAnsi="Times New Roman" w:cs="Times New Roman"/>
          <w:b/>
          <w:sz w:val="24"/>
          <w:szCs w:val="24"/>
        </w:rPr>
        <w:t xml:space="preserve"> предпринимателе, организации  которая может быть получена Оператором от этого физического лица\индивидуального предпринимателя либо от их представителя или представителя организации (далее – «Пользователь», «Субъект персональных данных»), при возникновении следующих отношений с Субъектом персональных данных:</w:t>
      </w:r>
    </w:p>
    <w:p w14:paraId="0000000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0" w14:textId="1C07799C"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при использовании функций сайта </w:t>
      </w:r>
      <w:r w:rsidRPr="00B96EEB">
        <w:rPr>
          <w:rFonts w:ascii="Times New Roman" w:eastAsia="Times New Roman" w:hAnsi="Times New Roman" w:cs="Times New Roman"/>
          <w:sz w:val="24"/>
          <w:szCs w:val="24"/>
        </w:rPr>
        <w:t>https://</w:t>
      </w:r>
      <w:r w:rsidR="00D03FF9">
        <w:rPr>
          <w:rFonts w:ascii="Times New Roman" w:eastAsia="Times New Roman" w:hAnsi="Times New Roman" w:cs="Times New Roman"/>
          <w:sz w:val="24"/>
          <w:szCs w:val="24"/>
        </w:rPr>
        <w:t>auto-geely.com</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включая все его домены, </w:t>
      </w:r>
      <w:proofErr w:type="spellStart"/>
      <w:r>
        <w:rPr>
          <w:rFonts w:ascii="Times New Roman" w:eastAsia="Times New Roman" w:hAnsi="Times New Roman" w:cs="Times New Roman"/>
          <w:sz w:val="24"/>
          <w:szCs w:val="24"/>
        </w:rPr>
        <w:t>поддомены</w:t>
      </w:r>
      <w:proofErr w:type="spellEnd"/>
      <w:r>
        <w:rPr>
          <w:rFonts w:ascii="Times New Roman" w:eastAsia="Times New Roman" w:hAnsi="Times New Roman" w:cs="Times New Roman"/>
          <w:sz w:val="24"/>
          <w:szCs w:val="24"/>
        </w:rPr>
        <w:t xml:space="preserve"> и страницы, их содержимое, а также интернет-сервисы и программное обеспечение, предлагаемые Оператором к использованию на этом сайте (далее вместе – </w:t>
      </w:r>
      <w:r>
        <w:rPr>
          <w:rFonts w:ascii="Times New Roman" w:eastAsia="Times New Roman" w:hAnsi="Times New Roman" w:cs="Times New Roman"/>
          <w:b/>
          <w:sz w:val="24"/>
          <w:szCs w:val="24"/>
        </w:rPr>
        <w:t>«Сайт»</w:t>
      </w:r>
      <w:r>
        <w:rPr>
          <w:rFonts w:ascii="Times New Roman" w:eastAsia="Times New Roman" w:hAnsi="Times New Roman" w:cs="Times New Roman"/>
          <w:sz w:val="24"/>
          <w:szCs w:val="24"/>
        </w:rPr>
        <w:t>);</w:t>
      </w:r>
    </w:p>
    <w:p w14:paraId="0000001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2" w14:textId="357F8ECF"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осуществлении Оператором прав и обязанностей, установленных соглашениями/договорами (в том числе трудовыми), заключенными между Оператором и Пользователем;</w:t>
      </w:r>
    </w:p>
    <w:p w14:paraId="0000001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1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обработке обращений, жалоб, запросов, сообщений, направляемых Оператором и Пользователем друг другу.</w:t>
      </w:r>
    </w:p>
    <w:p w14:paraId="0000001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6" w14:textId="476CDAA2" w:rsidR="005C29EE" w:rsidRDefault="00B96EEB">
      <w:pPr>
        <w:numPr>
          <w:ilvl w:val="0"/>
          <w:numId w:val="3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Целью и назначением положения является обеспечение надлежащего правового режима персональных данных.</w:t>
      </w:r>
      <w:r w:rsidR="00176462" w:rsidRPr="00176462">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Положение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договора/выражения согласия бездействие субъекта персональных данных.</w:t>
      </w:r>
    </w:p>
    <w:p w14:paraId="0000001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8" w14:textId="77777777" w:rsidR="005C29EE" w:rsidRDefault="00B96EEB">
      <w:pPr>
        <w:numPr>
          <w:ilvl w:val="0"/>
          <w:numId w:val="8"/>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Правовое основание обработки персональных данных</w:t>
      </w:r>
    </w:p>
    <w:p w14:paraId="000000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A" w14:textId="77777777" w:rsidR="005C29EE" w:rsidRDefault="00B96EEB">
      <w:pPr>
        <w:numPr>
          <w:ilvl w:val="0"/>
          <w:numId w:val="35"/>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Правовыми основаниями обработки персональных данных являются:</w:t>
      </w:r>
    </w:p>
    <w:p w14:paraId="0000001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согласие на обработку персональных данных, выраженное способом, установленные законом и настоящим Положением;</w:t>
      </w:r>
    </w:p>
    <w:p w14:paraId="0000001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соглашения и договоры, заключаемые между Оператором и Пользователем;</w:t>
      </w:r>
    </w:p>
    <w:p w14:paraId="0000001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локальные нормативные акты Оператора в области персональных данных.</w:t>
      </w:r>
    </w:p>
    <w:p w14:paraId="0000001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0" w14:textId="77777777" w:rsidR="005C29EE" w:rsidRDefault="00B96EEB">
      <w:pPr>
        <w:numPr>
          <w:ilvl w:val="0"/>
          <w:numId w:val="4"/>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Согласие с условиями Политики может быть выражено субъектом персональных данных через совершение любого из следующих действий:</w:t>
      </w:r>
    </w:p>
    <w:p w14:paraId="000000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заключение с Оператором договора, такого как, например, договор\оферта об оказании платных услуг;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либо</w:t>
      </w:r>
    </w:p>
    <w:p w14:paraId="0000002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простановка символа в чек-боксе (в поле для ввода) на Сайте рядом с текстом вида: «Я даю согласие на обработку персональных данных в соответствии с условиями Политики обработки персональных данных» или иного сходного по значению,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8" w14:textId="77777777" w:rsidR="005C29EE" w:rsidRDefault="00B96EEB">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обработки персональных данных</w:t>
      </w:r>
    </w:p>
    <w:p w14:paraId="0000002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A" w14:textId="77777777" w:rsidR="005C29EE" w:rsidRDefault="00B96EE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w:t>
      </w:r>
    </w:p>
    <w:p w14:paraId="0000002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C" w14:textId="77777777" w:rsidR="005C29EE" w:rsidRDefault="00B96EEB">
      <w:pPr>
        <w:numPr>
          <w:ilvl w:val="0"/>
          <w:numId w:val="28"/>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Обработке подлежат только персональные данные, которые отвечают целям их обработки. </w:t>
      </w:r>
    </w:p>
    <w:p w14:paraId="0000002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ваших персональных данных осуществляется для достижения следующих целей:</w:t>
      </w:r>
    </w:p>
    <w:p w14:paraId="0000002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F" w14:textId="77777777" w:rsidR="005C29EE" w:rsidRDefault="00B96EEB">
      <w:pPr>
        <w:numPr>
          <w:ilvl w:val="0"/>
          <w:numId w:val="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аутентификация субъекта персональных данных для заключения договора оказания платных услуг, оставление заявки на сайте.</w:t>
      </w:r>
    </w:p>
    <w:p w14:paraId="0000003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w:t>
      </w:r>
      <w:r>
        <w:rPr>
          <w:rFonts w:ascii="Times New Roman" w:eastAsia="Times New Roman" w:hAnsi="Times New Roman" w:cs="Times New Roman"/>
          <w:b/>
          <w:sz w:val="24"/>
          <w:szCs w:val="24"/>
        </w:rPr>
        <w:t>оставление заявки на сайте:</w:t>
      </w:r>
      <w:r>
        <w:rPr>
          <w:rFonts w:ascii="Times New Roman" w:eastAsia="Times New Roman" w:hAnsi="Times New Roman" w:cs="Times New Roman"/>
          <w:sz w:val="24"/>
          <w:szCs w:val="24"/>
        </w:rPr>
        <w:t xml:space="preserve"> фамилия, имя, отчество, телефон.</w:t>
      </w:r>
    </w:p>
    <w:p w14:paraId="0000003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субъектов, персональные данные которых обрабатываются: субъекты персональных данных - Пользователи Сайта: посетители сайта, клиенты Оператора, представители/работники </w:t>
      </w:r>
      <w:proofErr w:type="gramStart"/>
      <w:r>
        <w:rPr>
          <w:rFonts w:ascii="Times New Roman" w:eastAsia="Times New Roman" w:hAnsi="Times New Roman" w:cs="Times New Roman"/>
          <w:sz w:val="24"/>
          <w:szCs w:val="24"/>
        </w:rPr>
        <w:t>клиентов  Оператора</w:t>
      </w:r>
      <w:proofErr w:type="gramEnd"/>
      <w:r>
        <w:rPr>
          <w:rFonts w:ascii="Times New Roman" w:eastAsia="Times New Roman" w:hAnsi="Times New Roman" w:cs="Times New Roman"/>
          <w:sz w:val="24"/>
          <w:szCs w:val="24"/>
        </w:rPr>
        <w:t>.</w:t>
      </w:r>
    </w:p>
    <w:p w14:paraId="0000003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3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3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3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C" w14:textId="77777777" w:rsidR="005C29EE" w:rsidRDefault="00B96EEB">
      <w:pPr>
        <w:numPr>
          <w:ilvl w:val="0"/>
          <w:numId w:val="4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Заключение, исполнение, изменение и расторжение договора, стороной по которому является Оператор.</w:t>
      </w:r>
      <w:r>
        <w:rPr>
          <w:b/>
          <w:color w:val="717171"/>
          <w:sz w:val="23"/>
          <w:szCs w:val="23"/>
          <w:highlight w:val="white"/>
        </w:rPr>
        <w:t xml:space="preserve"> </w:t>
      </w:r>
      <w:r>
        <w:rPr>
          <w:rFonts w:ascii="Times New Roman" w:eastAsia="Times New Roman" w:hAnsi="Times New Roman" w:cs="Times New Roman"/>
          <w:b/>
          <w:sz w:val="24"/>
          <w:szCs w:val="24"/>
        </w:rPr>
        <w:t xml:space="preserve">Осуществление Оператором прав и обязанностей, установленных соглашениями/договорами. </w:t>
      </w:r>
    </w:p>
    <w:p w14:paraId="0000003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фамилия, имя, </w:t>
      </w:r>
      <w:proofErr w:type="spellStart"/>
      <w:proofErr w:type="gramStart"/>
      <w:r>
        <w:rPr>
          <w:rFonts w:ascii="Times New Roman" w:eastAsia="Times New Roman" w:hAnsi="Times New Roman" w:cs="Times New Roman"/>
          <w:sz w:val="24"/>
          <w:szCs w:val="24"/>
        </w:rPr>
        <w:t>отчество,дата</w:t>
      </w:r>
      <w:proofErr w:type="spellEnd"/>
      <w:proofErr w:type="gramEnd"/>
      <w:r>
        <w:rPr>
          <w:rFonts w:ascii="Times New Roman" w:eastAsia="Times New Roman" w:hAnsi="Times New Roman" w:cs="Times New Roman"/>
          <w:sz w:val="24"/>
          <w:szCs w:val="24"/>
        </w:rPr>
        <w:t xml:space="preserve"> рождения, телефон, электронная почта, данные документа, удостоверяющего личность, данные СНИЛС, адрес регистрации, сведения о состоянии здоровья (в случае если такие сведения необходимы)</w:t>
      </w:r>
    </w:p>
    <w:p w14:paraId="0000003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bookmarkStart w:id="0" w:name="_GoBack"/>
      <w:bookmarkEnd w:id="0"/>
    </w:p>
    <w:p w14:paraId="0000004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4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4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 Период действия договора, до получения от субъекта персональных данных требования о прекращении обработки/отзыва согласия либо 10 (десять) лет.</w:t>
      </w:r>
    </w:p>
    <w:p w14:paraId="0000004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4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4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8" w14:textId="77777777" w:rsidR="005C29EE" w:rsidRDefault="00B96EEB">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Цель: связь с Пользователем Сайта\Клиентом, направление Пользователю\Клиенту сообщений, уведомлений, запросов, ответов, документов, сообщений рекламного или информационного характера. </w:t>
      </w:r>
    </w:p>
    <w:p w14:paraId="0000004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имя, телефон, электронная почта, ник в мессенджерах либо социальных сетях.</w:t>
      </w:r>
    </w:p>
    <w:p w14:paraId="0000004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4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w:t>
      </w:r>
    </w:p>
    <w:p w14:paraId="0000004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5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5" w14:textId="77777777" w:rsidR="005C29EE" w:rsidRDefault="00B96EEB">
      <w:pPr>
        <w:numPr>
          <w:ilvl w:val="0"/>
          <w:numId w:val="15"/>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Цель: обработка обращений, жалоб, запросов, сообщений, направляемых Оператором и Пользователем друг другу.</w:t>
      </w:r>
    </w:p>
    <w:p w14:paraId="0000005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телефон, текст сообщения (если текст сообщения содержит персональные данные).</w:t>
      </w:r>
    </w:p>
    <w:p w14:paraId="0000005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5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5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F"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2" w14:textId="77777777" w:rsidR="005C29EE" w:rsidRDefault="00B96EEB">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оставление Пользователем отзывов об услугах Оператора.</w:t>
      </w:r>
    </w:p>
    <w:p w14:paraId="0000006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текст сообщения (если текст сообщения содержит персональные данные), данные аккаунтов социальных сетей Пользователя, данные об образе: фотографии, видеозаписи, иная техническая фиксация образов лица, данные голоса (если сообщение содержит эти персональные данные).</w:t>
      </w:r>
    </w:p>
    <w:p w14:paraId="0000006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6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8"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6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6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F" w14:textId="77777777" w:rsidR="005C29EE" w:rsidRDefault="00B96EEB">
      <w:pPr>
        <w:numPr>
          <w:ilvl w:val="0"/>
          <w:numId w:val="1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Подготовка, заключение и исполнение договоров гражданско-правового характера.</w:t>
      </w:r>
    </w:p>
    <w:p w14:paraId="0000007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адрес электронной почты; адрес места жительства/адрес регистрации; номер телефона; ИНН; номер расчетного счета.</w:t>
      </w:r>
    </w:p>
    <w:p w14:paraId="0000007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Контрагенты, Представители контрагентов, Клиенты, Законные представители</w:t>
      </w:r>
    </w:p>
    <w:p w14:paraId="0000007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год рождения; месяц рождения; дата рождения; адрес электронной почты; адрес места жительства/ адрес регистрации; номер телефона; ИНН; данные документа, удостоверяющего личность;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14:paraId="0000007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Соискатели, Работники Оператора</w:t>
      </w:r>
    </w:p>
    <w:p w14:paraId="0000007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7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7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7C" w14:textId="77777777" w:rsidR="005C29EE" w:rsidRDefault="00B96EEB">
      <w:pPr>
        <w:spacing w:before="240" w:line="331" w:lineRule="auto"/>
        <w:ind w:firstLine="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3.2.7. Цель:</w:t>
      </w:r>
      <w:r>
        <w:rPr>
          <w:rFonts w:ascii="Times New Roman" w:eastAsia="Times New Roman" w:hAnsi="Times New Roman" w:cs="Times New Roman"/>
          <w:sz w:val="24"/>
          <w:szCs w:val="24"/>
          <w:highlight w:val="white"/>
        </w:rPr>
        <w:t xml:space="preserve"> Подбор персонала</w:t>
      </w:r>
    </w:p>
    <w:p w14:paraId="0000007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 xml:space="preserve">иные персональные данные (указывается конкретная категория); фамилия, имя, отчество; адрес места регистрации (по паспорту, и удостоверяющего личность); возраст; гражданство; дата рождения; контактных телефонов; место рождения; дата выдачи, наименование выдавшего органа) документа, удостоверяющего личность; наименование и реквизиты (серия и номер наименование выдавшего органа) документа об образовании, квалификации, специальности; пол; сведения о заработной плате и электронной почты; сведения о знании иностранных языков (наименования языков и степень владения); сведения о семейном положении; стаже работы; сведения о трудовой деятельности (период работы, наименование организации, сфера деятельности, должность, обязанности); сведения об имеющейся и желаемой заработной плате; сведения об интересах; сведения об образовании, </w:t>
      </w:r>
      <w:proofErr w:type="spellStart"/>
      <w:r>
        <w:rPr>
          <w:rFonts w:ascii="Times New Roman" w:eastAsia="Times New Roman" w:hAnsi="Times New Roman" w:cs="Times New Roman"/>
          <w:sz w:val="24"/>
          <w:szCs w:val="24"/>
        </w:rPr>
        <w:t>квалиф</w:t>
      </w:r>
      <w:proofErr w:type="spellEnd"/>
      <w:r>
        <w:rPr>
          <w:rFonts w:ascii="Times New Roman" w:eastAsia="Times New Roman" w:hAnsi="Times New Roman" w:cs="Times New Roman"/>
          <w:sz w:val="24"/>
          <w:szCs w:val="24"/>
        </w:rPr>
        <w:t>. переподготовке; фактический адрес места жительства</w:t>
      </w:r>
    </w:p>
    <w:p w14:paraId="0000007E" w14:textId="77777777" w:rsidR="005C29EE" w:rsidRDefault="00B96EEB">
      <w:pPr>
        <w:spacing w:before="240" w:line="331"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Категории субъектов, персональные данные которых обрабатываются: Соискатели</w:t>
      </w:r>
    </w:p>
    <w:p w14:paraId="0000007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3"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4"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3.2.8. Цель</w:t>
      </w:r>
      <w:r>
        <w:rPr>
          <w:rFonts w:ascii="Times New Roman" w:eastAsia="Times New Roman" w:hAnsi="Times New Roman" w:cs="Times New Roman"/>
          <w:sz w:val="24"/>
          <w:szCs w:val="24"/>
          <w:highlight w:val="white"/>
        </w:rPr>
        <w:t>: Вознаграждение персонала</w:t>
      </w:r>
    </w:p>
    <w:p w14:paraId="00000085"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Категории персональных данных:</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ил удостоверяющего личность); занимаемая должность; ИНН; место работы; наименование и реквизиты (серия и номер, дата выдачи выдавшего органа) документа, удостоверяющего личность; сведения о начисленной и удержанной заработной плате; сведения о н уплаченных страховых взносах; сведения о периодических выплатах; сведения о премиях; сведения о страховом и льготном стаже оклада; сведения о реквизитах банковского счета; сведения о сумме дополнительного вознаграждения; СНИЛС; фактический адрес</w:t>
      </w:r>
    </w:p>
    <w:p w14:paraId="00000086"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7"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r>
        <w:rPr>
          <w:rFonts w:ascii="Times New Roman" w:eastAsia="Times New Roman" w:hAnsi="Times New Roman" w:cs="Times New Roman"/>
          <w:sz w:val="24"/>
          <w:szCs w:val="24"/>
        </w:rPr>
        <w:t>Работники</w:t>
      </w:r>
    </w:p>
    <w:p w14:paraId="00000088"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C"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E"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3.2.9. Цель: </w:t>
      </w:r>
      <w:r>
        <w:rPr>
          <w:rFonts w:ascii="Times New Roman" w:eastAsia="Times New Roman" w:hAnsi="Times New Roman" w:cs="Times New Roman"/>
          <w:sz w:val="24"/>
          <w:szCs w:val="24"/>
          <w:highlight w:val="white"/>
        </w:rPr>
        <w:t>Управление персоналом</w:t>
      </w:r>
    </w:p>
    <w:p w14:paraId="0000008F"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 удостоверяющего личность); адрес электронной почты; гражданство; дата рождения; занимаемая должность; ИНН; место рождения реквизиты (серия и номер, дата выдачи, наименование выдавшего органа) документа, удостоверяющего личность; номер мобильного телефона, сведения (дата, период, наименование организации, проводившей обучение) о прохождении обучения (повышения квалификации, сведения о доходах за предыдущий период до текущего трудоустройства; сведения о наличии военной обязанности; сведения о семейном положении; сведения о страховом и льготном стаже; СНИЛС; фактический адрес места жительства</w:t>
      </w:r>
    </w:p>
    <w:p w14:paraId="00000090"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proofErr w:type="spellStart"/>
      <w:proofErr w:type="gramStart"/>
      <w:r>
        <w:rPr>
          <w:rFonts w:ascii="Times New Roman" w:eastAsia="Times New Roman" w:hAnsi="Times New Roman" w:cs="Times New Roman"/>
          <w:sz w:val="24"/>
          <w:szCs w:val="24"/>
        </w:rPr>
        <w:t>Работники,Уволенные</w:t>
      </w:r>
      <w:proofErr w:type="spellEnd"/>
      <w:proofErr w:type="gramEnd"/>
      <w:r>
        <w:rPr>
          <w:rFonts w:ascii="Times New Roman" w:eastAsia="Times New Roman" w:hAnsi="Times New Roman" w:cs="Times New Roman"/>
          <w:sz w:val="24"/>
          <w:szCs w:val="24"/>
        </w:rPr>
        <w:t xml:space="preserve"> работники</w:t>
      </w:r>
    </w:p>
    <w:p w14:paraId="00000092"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9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96"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9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8"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w:t>
      </w:r>
    </w:p>
    <w:p w14:paraId="0000009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9B" w14:textId="77777777" w:rsidR="005C29EE" w:rsidRDefault="00B96EEB">
      <w:pPr>
        <w:spacing w:line="288" w:lineRule="auto"/>
        <w:ind w:lef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3.2.11. О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xml:space="preserve">): </w:t>
      </w:r>
    </w:p>
    <w:p w14:paraId="0000009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D"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3.2.11.1.  Куки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фрагмент данных, отправленный сервером Оператора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При помощи этих данных собирается информация о действиях посетителей на Сайте с целью улучшения его содержания, улучшения функциональных возможностей Сайта и, как следствие, создания качественного контента и сервисов для посетителей.</w:t>
      </w:r>
    </w:p>
    <w:p w14:paraId="0000009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F"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w:t>
      </w:r>
      <w:proofErr w:type="spellStart"/>
      <w:r>
        <w:rPr>
          <w:rFonts w:ascii="Times New Roman" w:eastAsia="Times New Roman" w:hAnsi="Times New Roman" w:cs="Times New Roman"/>
          <w:sz w:val="24"/>
          <w:szCs w:val="24"/>
        </w:rPr>
        <w:t>куки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а Оператор не предоставляет технологических и правовых консультаций на темы подобного характера.   </w:t>
      </w:r>
    </w:p>
    <w:p w14:paraId="000000A0" w14:textId="77777777" w:rsidR="005C29EE" w:rsidRDefault="00B96EEB">
      <w:pPr>
        <w:shd w:val="clear" w:color="auto" w:fill="FFFFFF"/>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персональных данных может в любой момент изменить настройки своего браузера так, чтобы все файлы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блокировались </w:t>
      </w:r>
      <w:proofErr w:type="gramStart"/>
      <w:r>
        <w:rPr>
          <w:rFonts w:ascii="Times New Roman" w:eastAsia="Times New Roman" w:hAnsi="Times New Roman" w:cs="Times New Roman"/>
          <w:sz w:val="24"/>
          <w:szCs w:val="24"/>
        </w:rPr>
        <w:t>или</w:t>
      </w:r>
      <w:proofErr w:type="gramEnd"/>
      <w:r>
        <w:rPr>
          <w:rFonts w:ascii="Times New Roman" w:eastAsia="Times New Roman" w:hAnsi="Times New Roman" w:cs="Times New Roman"/>
          <w:sz w:val="24"/>
          <w:szCs w:val="24"/>
        </w:rPr>
        <w:t xml:space="preserve"> осуществлялось оповещение об их отправке. </w:t>
      </w:r>
    </w:p>
    <w:p w14:paraId="000000A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2" w14:textId="77777777" w:rsidR="005C29EE" w:rsidRDefault="00B96EEB">
      <w:pPr>
        <w:numPr>
          <w:ilvl w:val="0"/>
          <w:numId w:val="5"/>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Порядок и условия обработки персональных данных</w:t>
      </w:r>
    </w:p>
    <w:p w14:paraId="000000A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4"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В настоящей Политике устанавливаются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w:t>
      </w:r>
      <w:r>
        <w:rPr>
          <w:rFonts w:ascii="Times New Roman" w:eastAsia="Times New Roman" w:hAnsi="Times New Roman" w:cs="Times New Roman"/>
          <w:b/>
          <w:sz w:val="24"/>
          <w:szCs w:val="24"/>
        </w:rPr>
        <w:lastRenderedPageBreak/>
        <w:t>или при наступлении иных законных оснований для каждой цели обработки.</w:t>
      </w:r>
    </w:p>
    <w:p w14:paraId="000000A5"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может обрабатывать данные указанными способами (операциями) как в информационных системах персональных данных, так и без использования средств автоматизации. </w:t>
      </w:r>
    </w:p>
    <w:p w14:paraId="000000A6"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будет обрабатывать персональные данные столько времени, сколько это необходимо для достижения конкретной цели обработки.</w:t>
      </w:r>
    </w:p>
    <w:p w14:paraId="000000A7"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(трёх) лет.</w:t>
      </w:r>
    </w:p>
    <w:p w14:paraId="000000A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A" w14:textId="77777777" w:rsidR="005C29EE" w:rsidRDefault="00B96EEB">
      <w:pPr>
        <w:numPr>
          <w:ilvl w:val="0"/>
          <w:numId w:val="34"/>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Хранение и уничтожение персональных данных.</w:t>
      </w:r>
    </w:p>
    <w:p w14:paraId="000000AB" w14:textId="77777777" w:rsidR="005C29EE" w:rsidRDefault="00B96EEB">
      <w:pPr>
        <w:pBdr>
          <w:bottom w:val="none" w:sz="0" w:space="9" w:color="auto"/>
        </w:pBdr>
        <w:shd w:val="clear" w:color="auto" w:fill="FFFFFF"/>
        <w:spacing w:before="18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или соглашением.</w:t>
      </w:r>
    </w:p>
    <w:p w14:paraId="000000AC"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14:paraId="000000AD"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14:paraId="000000AE"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Персональные данные субъектов, обрабатываемые с использованием средств автоматизации в разных целях, хранятся в разных папках.</w:t>
      </w:r>
    </w:p>
    <w:p w14:paraId="000000AF"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 Не допускается хранение и размещение документов, содержащих персональные данные, в открытых электронных каталогах (файлообменниках) в информационной системе персональных данных.</w:t>
      </w:r>
    </w:p>
    <w:p w14:paraId="000000B0"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 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000000B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3.4.7. В случае поступления требования об удалении, либо отзыва согласия на обработку, либо в связи с достижением целей обработки персональных данных Оператор обязуется прекратить обработку персональных данных и уничтожить персональные данные в срок, не превышающий 10 календарных дней с даты отзыва согласия или достижения цели обработки персональных данных.</w:t>
      </w:r>
    </w:p>
    <w:p w14:paraId="000000B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 Срок может быть продлен, но не более чем на 5 рабочих дней в случае направления мотивированного уведомления с указанием причин продления.</w:t>
      </w:r>
    </w:p>
    <w:p w14:paraId="000000B3" w14:textId="77777777" w:rsidR="005C29EE" w:rsidRDefault="00B96EEB">
      <w:pPr>
        <w:pBdr>
          <w:top w:val="none" w:sz="0" w:space="9" w:color="auto"/>
          <w:bottom w:val="none" w:sz="0" w:space="9" w:color="auto"/>
          <w:between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 Персональные данные уничтожаются путем стирания из базы данных, форматирования носителя или путем механического повреждения жестких дисков.</w:t>
      </w:r>
    </w:p>
    <w:p w14:paraId="000000B4"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персональные данные обрабатывались неавтоматизированным способом, их можно уничтожить путем сожжения, дробления (измельчения), химического разложения.</w:t>
      </w:r>
    </w:p>
    <w:p w14:paraId="000000B5"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документального оформления факта уничтожения персональных данных определяется оператором самостоятельно. </w:t>
      </w:r>
    </w:p>
    <w:p w14:paraId="000000B6" w14:textId="77777777" w:rsidR="005C29EE" w:rsidRDefault="00B96EEB">
      <w:pPr>
        <w:pBdr>
          <w:bottom w:val="none" w:sz="0" w:space="9" w:color="auto"/>
        </w:pBdr>
        <w:shd w:val="clear" w:color="auto" w:fill="FFFFFF"/>
        <w:spacing w:line="288"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3.4.10. Уничтожение персональных данных производится в случае:</w:t>
      </w:r>
    </w:p>
    <w:p w14:paraId="000000B7"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предоставления пользователем сведений, подтверждающих, что персональные данные являются незаконно полученными или не являются необходимыми для заявленной цели обработки - в течение 7 рабочих дней со дня представления таких сведений (ч. 1 ст. 14, ч. 3 ст. 20 Закона N 152-ФЗ);</w:t>
      </w:r>
    </w:p>
    <w:p w14:paraId="000000B8"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выявления неправомерной обработки персональных данных - в течение 10 рабочих дней (ч. 3 ст. 21 Закона N 152-ФЗ);</w:t>
      </w:r>
    </w:p>
    <w:p w14:paraId="000000B9"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отзыва персональных данных субъектом - в течение 30 дней (ч. 5 ст. 21 Закона N 152-ФЗ;</w:t>
      </w:r>
    </w:p>
    <w:p w14:paraId="000000BA"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достижения цели обработки персональных данных - в течение 30 дней (ч. 4 ст. 21 Закона N 152-ФЗ);</w:t>
      </w:r>
    </w:p>
    <w:p w14:paraId="000000BB"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истечения сроков хранения персональных данных - в течение 30 дней (ч. 4 ст. 21 Закона N 152-ФЗ). </w:t>
      </w:r>
    </w:p>
    <w:p w14:paraId="000000B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3.4.11.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(трех) лет.</w:t>
      </w:r>
    </w:p>
    <w:p w14:paraId="000000B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BE" w14:textId="77777777" w:rsidR="005C29EE" w:rsidRDefault="00B96EEB">
      <w:pPr>
        <w:numPr>
          <w:ilvl w:val="0"/>
          <w:numId w:val="31"/>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Меры по защите персональных данных</w:t>
      </w:r>
    </w:p>
    <w:p w14:paraId="000000B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C0"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Система защиты персональных данных соответствует требованиям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В </w:t>
      </w:r>
      <w:r>
        <w:rPr>
          <w:rFonts w:ascii="Times New Roman" w:eastAsia="Times New Roman" w:hAnsi="Times New Roman" w:cs="Times New Roman"/>
          <w:b/>
          <w:sz w:val="24"/>
          <w:szCs w:val="24"/>
        </w:rPr>
        <w:lastRenderedPageBreak/>
        <w:t>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14:paraId="000000C1"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14:paraId="000000C2"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 Подсистема организационной защиты включает в себя организацию структуры управления СЗПД, разрешительной системы, защиты информации при работе с партнерами и сторонними лицами.</w:t>
      </w:r>
    </w:p>
    <w:p w14:paraId="000000C3"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3.5.2.2. 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14:paraId="000000C4"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3.5.2.3. Основными мерами защиты персональных данных, используемыми Оператором, являются:</w:t>
      </w:r>
    </w:p>
    <w:p w14:paraId="000000C5"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3.5.2.4. Назначение лица, ответственного за обработку персональных данных, которое осуществляет организацию обработки персональных данных, обучение и инструктаж.</w:t>
      </w:r>
    </w:p>
    <w:p w14:paraId="000000C6"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3.5.2.5. Определение актуальных угроз безопасности персональных данных при их обработке в информационной системе персональных данных и разработка мер и мероприятий по защите персональных данных.</w:t>
      </w:r>
    </w:p>
    <w:p w14:paraId="000000C7"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3.5.2.6. Разработка политики (положения) в отношении обработки персональных данных.</w:t>
      </w:r>
    </w:p>
    <w:p w14:paraId="000000C8"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3.5.2.7. Установление правил доступа </w:t>
      </w:r>
      <w:proofErr w:type="gramStart"/>
      <w:r>
        <w:rPr>
          <w:rFonts w:ascii="Times New Roman" w:eastAsia="Times New Roman" w:hAnsi="Times New Roman" w:cs="Times New Roman"/>
          <w:sz w:val="24"/>
          <w:szCs w:val="24"/>
        </w:rPr>
        <w:t>к персональных данных</w:t>
      </w:r>
      <w:proofErr w:type="gramEnd"/>
      <w:r>
        <w:rPr>
          <w:rFonts w:ascii="Times New Roman" w:eastAsia="Times New Roman" w:hAnsi="Times New Roman" w:cs="Times New Roman"/>
          <w:sz w:val="24"/>
          <w:szCs w:val="24"/>
        </w:rPr>
        <w:t>, а также обеспечение регистрации и учета всех действий, совершаемых с персональными данными.</w:t>
      </w:r>
    </w:p>
    <w:p w14:paraId="000000C9"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3.5.2.8. Применение прошедших в установленном порядке процедуру оценки соответствия средств защиты информации.</w:t>
      </w:r>
    </w:p>
    <w:p w14:paraId="000000CA"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3.5.2.9. Сертифицированное антивирусное программное обеспечение с регулярно обновляемыми базами.</w:t>
      </w:r>
    </w:p>
    <w:p w14:paraId="000000CB"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3.5.2.10. Соблюдение условий, обеспечивающих сохранность персональных данных и исключающих несанкционированный к ним доступ.</w:t>
      </w:r>
    </w:p>
    <w:p w14:paraId="000000CC"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3.5.2.11. Обнаружение фактов несанкционированного доступа к персональным данным и принятие мер.</w:t>
      </w:r>
    </w:p>
    <w:p w14:paraId="000000CD"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3.5.2.12. Восстановление персональных данных, модифицированных или уничтоженных вследствие несанкционированного доступа к ним.</w:t>
      </w:r>
    </w:p>
    <w:p w14:paraId="000000CE"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3.5.2.13. Осуществление внутреннего контроля и аудита.</w:t>
      </w:r>
    </w:p>
    <w:p w14:paraId="000000CF"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000000D0"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000000D1"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Как при обработке персональных данных без использования средств автоматизации, так и при автоматизированной обработке обеспечивается достаточная безопасность места, где происходит обработка персональных данных.</w:t>
      </w:r>
    </w:p>
    <w:p w14:paraId="000000D2"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 </w:t>
      </w:r>
    </w:p>
    <w:p w14:paraId="000000D3"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РФ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000000D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5" w14:textId="77777777" w:rsidR="005C29EE" w:rsidRDefault="00B96EEB">
      <w:pPr>
        <w:numPr>
          <w:ilvl w:val="0"/>
          <w:numId w:val="1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Передача персональных данных третьим лицам и распространение персональных данных</w:t>
      </w:r>
    </w:p>
    <w:p w14:paraId="000000D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персональных данных субъекта третьим лицам запрещена. Исключения составляют:</w:t>
      </w:r>
    </w:p>
    <w:p w14:paraId="000000D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9"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уполномоченным органам в соответствии с действующим законодательством Российской Федерации.</w:t>
      </w:r>
    </w:p>
    <w:p w14:paraId="000000DA"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Передача персональных данных партнерам или поставщикам услуг Оператора - компаниям, которые обрабатывают персональные данные по специальному документу-поручению Оператора.</w:t>
      </w:r>
    </w:p>
    <w:p w14:paraId="000000DB"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Органам дознания и следствия, в Федеральную налоговую службу, Пенсионный фонд,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00000DC"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000000DD"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Получатель услуг Оператора либо посетитель Сайта как субъект персональных данных уведомлен и дает свое согласие о возникающей в процессе работы Сайта и/или получения услуг Оператора объективной необходимости разрешить доступ к своим персональным данным для программных средств Оператора и третьих лиц (партнеров или поставщиков услуг Оператора). Сюда относятся в том числе случаи, когда Пользователь разрешил своему оборудованию прием, передачу и хранение файлов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если такой файл содержит персональные данные. Данный доступ обеспечивается исключительно для целей, определенных настоящей Политикой.</w:t>
      </w:r>
      <w:r>
        <w:rPr>
          <w:rFonts w:ascii="Roboto" w:eastAsia="Roboto" w:hAnsi="Roboto" w:cs="Roboto"/>
          <w:color w:val="787878"/>
          <w:sz w:val="21"/>
          <w:szCs w:val="21"/>
        </w:rPr>
        <w:t xml:space="preserve"> </w:t>
      </w:r>
    </w:p>
    <w:p w14:paraId="000000DE"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вправе осуществить передачу (способом распространения неограниченному кругу лиц) персональных данных только в следующих случаях:</w:t>
      </w:r>
    </w:p>
    <w:p w14:paraId="000000D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Пользователь сам разрешил свободное распространение категорий персональных данных неограниченному кругу лиц.</w:t>
      </w:r>
    </w:p>
    <w:p w14:paraId="000000E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3" w14:textId="77777777" w:rsidR="005C29EE" w:rsidRDefault="00B96EEB">
      <w:pPr>
        <w:numPr>
          <w:ilvl w:val="0"/>
          <w:numId w:val="2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Права и обязанности в отношении персональных данных. </w:t>
      </w:r>
    </w:p>
    <w:p w14:paraId="000000E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6" w14:textId="77777777" w:rsidR="005C29EE" w:rsidRDefault="00B96EEB">
      <w:pPr>
        <w:numPr>
          <w:ilvl w:val="0"/>
          <w:numId w:val="22"/>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w:t>
      </w:r>
    </w:p>
    <w:p w14:paraId="000000E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E8" w14:textId="77777777" w:rsidR="005C29EE" w:rsidRDefault="00B96EEB">
      <w:pPr>
        <w:numPr>
          <w:ilvl w:val="0"/>
          <w:numId w:val="1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Для реализации права на дополнение, исправление, блокировку и удаление персональных данных, Субъект персональных данных вправе </w:t>
      </w:r>
      <w:proofErr w:type="gramStart"/>
      <w:r>
        <w:rPr>
          <w:rFonts w:ascii="Times New Roman" w:eastAsia="Times New Roman" w:hAnsi="Times New Roman" w:cs="Times New Roman"/>
          <w:b/>
          <w:sz w:val="24"/>
          <w:szCs w:val="24"/>
        </w:rPr>
        <w:t>направить  письменного</w:t>
      </w:r>
      <w:proofErr w:type="gramEnd"/>
      <w:r>
        <w:rPr>
          <w:rFonts w:ascii="Times New Roman" w:eastAsia="Times New Roman" w:hAnsi="Times New Roman" w:cs="Times New Roman"/>
          <w:b/>
          <w:sz w:val="24"/>
          <w:szCs w:val="24"/>
        </w:rPr>
        <w:t xml:space="preserve"> обращение на адрес электронной почты Оператора, указанный в настоящей Политике.</w:t>
      </w:r>
    </w:p>
    <w:p w14:paraId="000000E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A" w14:textId="77777777" w:rsidR="005C29EE" w:rsidRDefault="00B96EEB">
      <w:pPr>
        <w:numPr>
          <w:ilvl w:val="0"/>
          <w:numId w:val="44"/>
        </w:numPr>
        <w:rPr>
          <w:rFonts w:ascii="Times New Roman" w:eastAsia="Times New Roman" w:hAnsi="Times New Roman" w:cs="Times New Roman"/>
          <w:color w:val="000000"/>
        </w:rPr>
      </w:pPr>
      <w:r>
        <w:rPr>
          <w:rFonts w:ascii="Times New Roman" w:eastAsia="Times New Roman" w:hAnsi="Times New Roman" w:cs="Times New Roman"/>
          <w:b/>
          <w:sz w:val="24"/>
          <w:szCs w:val="24"/>
        </w:rPr>
        <w:t>Основные права субъекта персональных данных:</w:t>
      </w:r>
    </w:p>
    <w:p w14:paraId="000000E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C" w14:textId="77777777" w:rsidR="005C29EE" w:rsidRDefault="00B96EEB">
      <w:pPr>
        <w:numPr>
          <w:ilvl w:val="0"/>
          <w:numId w:val="7"/>
        </w:numPr>
        <w:rPr>
          <w:color w:val="000000"/>
        </w:rPr>
      </w:pPr>
      <w:r>
        <w:rPr>
          <w:rFonts w:ascii="Times New Roman" w:eastAsia="Times New Roman" w:hAnsi="Times New Roman" w:cs="Times New Roman"/>
          <w:sz w:val="24"/>
          <w:szCs w:val="24"/>
        </w:rPr>
        <w:t>запрашивать информацию об осуществляемой обработке персональных данных;</w:t>
      </w:r>
    </w:p>
    <w:p w14:paraId="000000ED" w14:textId="77777777" w:rsidR="005C29EE" w:rsidRDefault="00B96EEB">
      <w:pPr>
        <w:numPr>
          <w:ilvl w:val="0"/>
          <w:numId w:val="7"/>
        </w:numPr>
        <w:rPr>
          <w:color w:val="000000"/>
        </w:rPr>
      </w:pPr>
      <w:r>
        <w:rPr>
          <w:rFonts w:ascii="Times New Roman" w:eastAsia="Times New Roman" w:hAnsi="Times New Roman" w:cs="Times New Roman"/>
          <w:sz w:val="24"/>
          <w:szCs w:val="24"/>
        </w:rPr>
        <w:t>отзывать согласие на обработку персональных данных;</w:t>
      </w:r>
    </w:p>
    <w:p w14:paraId="000000EE"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ограничений на обработку персональных данных;</w:t>
      </w:r>
    </w:p>
    <w:p w14:paraId="000000EF"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прекратить обработку персональных данных, если это предусмотрено применимым законодательством и настоящей Политикой.</w:t>
      </w:r>
    </w:p>
    <w:p w14:paraId="000000F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применимым законодательством, Субъект персональных данных обладает другими правами, не указанными выше.</w:t>
      </w:r>
    </w:p>
    <w:p w14:paraId="000000F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3"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10 (Десяти) рабочих дней с даты поступления Оператору. </w:t>
      </w:r>
    </w:p>
    <w:p w14:paraId="000000F4"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w:t>
      </w:r>
    </w:p>
    <w:p w14:paraId="000000F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6" w14:textId="77777777" w:rsidR="005C29EE" w:rsidRDefault="00B96EEB">
      <w:pPr>
        <w:numPr>
          <w:ilvl w:val="0"/>
          <w:numId w:val="3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Правила </w:t>
      </w:r>
      <w:proofErr w:type="spellStart"/>
      <w:r>
        <w:rPr>
          <w:rFonts w:ascii="Times New Roman" w:eastAsia="Times New Roman" w:hAnsi="Times New Roman" w:cs="Times New Roman"/>
          <w:b/>
          <w:sz w:val="24"/>
          <w:szCs w:val="24"/>
        </w:rPr>
        <w:t>правила</w:t>
      </w:r>
      <w:proofErr w:type="spellEnd"/>
      <w:r>
        <w:rPr>
          <w:rFonts w:ascii="Times New Roman" w:eastAsia="Times New Roman" w:hAnsi="Times New Roman" w:cs="Times New Roman"/>
          <w:b/>
          <w:sz w:val="24"/>
          <w:szCs w:val="24"/>
        </w:rPr>
        <w:t xml:space="preserve"> о трансграничной передаче персональных данных</w:t>
      </w:r>
    </w:p>
    <w:p w14:paraId="000000F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8" w14:textId="77777777" w:rsidR="005C29EE" w:rsidRDefault="00B96EEB">
      <w:pPr>
        <w:numPr>
          <w:ilvl w:val="0"/>
          <w:numId w:val="41"/>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осуществляет обработку персональных данных граждан Российской Федерации с использованием баз данных, находящихся на территории Российской Федерации.</w:t>
      </w:r>
    </w:p>
    <w:p w14:paraId="000000F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A" w14:textId="77777777" w:rsidR="005C29EE" w:rsidRDefault="00B96EEB">
      <w:pPr>
        <w:numPr>
          <w:ilvl w:val="0"/>
          <w:numId w:val="14"/>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Оператор не осуществляет трансграничной передачи персональных данных.</w:t>
      </w:r>
    </w:p>
    <w:p w14:paraId="000000F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C" w14:textId="77777777" w:rsidR="005C29EE" w:rsidRDefault="00B96EE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b/>
          <w:sz w:val="24"/>
          <w:szCs w:val="24"/>
        </w:rPr>
        <w:t>Изменение Политики конфиденциальности. Применимое законодательство. Толкование.</w:t>
      </w:r>
    </w:p>
    <w:p w14:paraId="000000F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E" w14:textId="77777777" w:rsidR="005C29EE" w:rsidRDefault="00B96EEB">
      <w:pPr>
        <w:numPr>
          <w:ilvl w:val="0"/>
          <w:numId w:val="3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Утратившие силу редакции доступны в архиве по указанному в Политике адресу. </w:t>
      </w:r>
    </w:p>
    <w:p w14:paraId="000000F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0" w14:textId="77777777" w:rsidR="005C29EE" w:rsidRDefault="00B96EEB">
      <w:pPr>
        <w:numPr>
          <w:ilvl w:val="0"/>
          <w:numId w:val="24"/>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информирует субъектов персональных данных,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14:paraId="0000010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2" w14:textId="77777777" w:rsidR="005C29EE" w:rsidRDefault="00B96EEB">
      <w:pPr>
        <w:numPr>
          <w:ilvl w:val="0"/>
          <w:numId w:val="18"/>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России. Все споры и разногласия разрешаются по месту нахождения Оператора, если законом не предусмотрено иное.</w:t>
      </w:r>
    </w:p>
    <w:p w14:paraId="0000010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4" w14:textId="77777777" w:rsidR="005C29EE" w:rsidRDefault="00B96EEB">
      <w:pPr>
        <w:numPr>
          <w:ilvl w:val="0"/>
          <w:numId w:val="3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w:t>
      </w:r>
    </w:p>
    <w:p w14:paraId="0000010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6" w14:textId="77777777" w:rsidR="005C29EE" w:rsidRDefault="00B96EEB">
      <w:pPr>
        <w:numPr>
          <w:ilvl w:val="0"/>
          <w:numId w:val="23"/>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толкования:</w:t>
      </w:r>
    </w:p>
    <w:p w14:paraId="000001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8"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Термины «соглашение» и «договор» равнозначны.</w:t>
      </w:r>
    </w:p>
    <w:p w14:paraId="00000109"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 xml:space="preserve">Считается, что за словами «включают», «включает», «включая», «например», «к примеру», «в том числе», «такие как» всегда следует словосочетание «но не ограничиваясь», которое не ограничивает общего характера того, что предшествует этим словам. </w:t>
      </w:r>
    </w:p>
    <w:p w14:paraId="0000010A"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Считается, что слова «или»</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либо» понимаются по умолчанию как перечисление, то есть аналогично «и», если из смысла текста прямо не следует, что слово «или»/»либо» обозначает именно выбор одного из вариантов.</w:t>
      </w:r>
    </w:p>
    <w:p w14:paraId="0000010B"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Считается, что значение Слова, использованного с Заглавной буквы, ничем не отличается от значения этого же слова, использованного со строчной буквы. </w:t>
      </w:r>
    </w:p>
    <w:p w14:paraId="0000010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E" w14:textId="77777777" w:rsidR="005C29EE" w:rsidRDefault="00B96EEB">
      <w:pPr>
        <w:numPr>
          <w:ilvl w:val="0"/>
          <w:numId w:val="27"/>
        </w:numPr>
        <w:rPr>
          <w:rFonts w:ascii="Times New Roman" w:eastAsia="Times New Roman" w:hAnsi="Times New Roman" w:cs="Times New Roman"/>
          <w:color w:val="000000"/>
        </w:rPr>
      </w:pPr>
      <w:r>
        <w:rPr>
          <w:rFonts w:ascii="Times New Roman" w:eastAsia="Times New Roman" w:hAnsi="Times New Roman" w:cs="Times New Roman"/>
          <w:b/>
          <w:sz w:val="24"/>
          <w:szCs w:val="24"/>
        </w:rPr>
        <w:t>Ответственность Сторон</w:t>
      </w:r>
    </w:p>
    <w:p w14:paraId="0000010F" w14:textId="77777777" w:rsidR="005C29EE" w:rsidRDefault="00B96EEB">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0"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Оператор, не исполнивший свои обязательства, несёт ответственность за убытки, понесенные Пользователем в связи с неправомерным использованием персональных данных, в соответствии с законодательством Российской Федерации.</w:t>
      </w:r>
    </w:p>
    <w:p w14:paraId="0000011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В случае утечки персональных данных субъекта персональных данных, Оператор обязан уведомить соответствующие государственные органы об утечки персональных данных и о результатах расследования данной утечки, в сроки предусмотренные действующим законодательством РФ.</w:t>
      </w:r>
    </w:p>
    <w:p w14:paraId="00000113" w14:textId="77777777" w:rsidR="005C29EE" w:rsidRDefault="00B96EEB">
      <w:pPr>
        <w:numPr>
          <w:ilvl w:val="0"/>
          <w:numId w:val="11"/>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Заключительные положения</w:t>
      </w:r>
    </w:p>
    <w:p w14:paraId="00000114"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Оператор вправе вносить изменения в настоящую Политику без согласия субъектов персональных данных.</w:t>
      </w:r>
    </w:p>
    <w:p w14:paraId="00000115"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Новая Политика вступает в силу с момента ее размещения на Сайте, если иное не предусмотрено новой редакцией Политики конфиденциальности.</w:t>
      </w:r>
    </w:p>
    <w:p w14:paraId="00000116"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Ответственным за обработку персональных данных является Генеральный директор в лице </w:t>
      </w:r>
      <w:proofErr w:type="spellStart"/>
      <w:r>
        <w:rPr>
          <w:rFonts w:ascii="Times New Roman" w:eastAsia="Times New Roman" w:hAnsi="Times New Roman" w:cs="Times New Roman"/>
          <w:sz w:val="24"/>
          <w:szCs w:val="24"/>
        </w:rPr>
        <w:t>Душанбаева</w:t>
      </w:r>
      <w:proofErr w:type="spellEnd"/>
      <w:r>
        <w:rPr>
          <w:rFonts w:ascii="Times New Roman" w:eastAsia="Times New Roman" w:hAnsi="Times New Roman" w:cs="Times New Roman"/>
          <w:sz w:val="24"/>
          <w:szCs w:val="24"/>
        </w:rPr>
        <w:t xml:space="preserve"> Гульнара </w:t>
      </w:r>
      <w:proofErr w:type="spellStart"/>
      <w:r>
        <w:rPr>
          <w:rFonts w:ascii="Times New Roman" w:eastAsia="Times New Roman" w:hAnsi="Times New Roman" w:cs="Times New Roman"/>
          <w:sz w:val="24"/>
          <w:szCs w:val="24"/>
        </w:rPr>
        <w:t>Дамировна</w:t>
      </w:r>
      <w:proofErr w:type="spellEnd"/>
    </w:p>
    <w:p w14:paraId="00000117" w14:textId="77777777" w:rsidR="005C29EE" w:rsidRDefault="00B96EEB">
      <w:pPr>
        <w:shd w:val="clear" w:color="auto" w:fill="FFFFFF"/>
        <w:spacing w:line="288" w:lineRule="auto"/>
        <w:ind w:left="360"/>
        <w:jc w:val="both"/>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8" w14:textId="77777777" w:rsidR="005C29EE" w:rsidRDefault="00B96EEB">
      <w:pPr>
        <w:numPr>
          <w:ilvl w:val="0"/>
          <w:numId w:val="38"/>
        </w:numPr>
        <w:rPr>
          <w:rFonts w:ascii="Times New Roman" w:eastAsia="Times New Roman" w:hAnsi="Times New Roman" w:cs="Times New Roman"/>
          <w:color w:val="000000"/>
        </w:rPr>
      </w:pPr>
      <w:r>
        <w:rPr>
          <w:rFonts w:ascii="Times New Roman" w:eastAsia="Times New Roman" w:hAnsi="Times New Roman" w:cs="Times New Roman"/>
          <w:b/>
          <w:sz w:val="24"/>
          <w:szCs w:val="24"/>
        </w:rPr>
        <w:t>Реквизиты Оператора</w:t>
      </w:r>
    </w:p>
    <w:p w14:paraId="000001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A" w14:textId="77777777" w:rsidR="005C29EE" w:rsidRPr="00B96EEB" w:rsidRDefault="00B96EEB">
      <w:pPr>
        <w:spacing w:line="288" w:lineRule="auto"/>
        <w:ind w:left="420"/>
        <w:rPr>
          <w:rFonts w:ascii="Times New Roman" w:eastAsia="Times New Roman" w:hAnsi="Times New Roman" w:cs="Times New Roman"/>
          <w:sz w:val="24"/>
          <w:szCs w:val="24"/>
        </w:rPr>
      </w:pPr>
      <w:proofErr w:type="gramStart"/>
      <w:r w:rsidRPr="00B96EEB">
        <w:rPr>
          <w:rFonts w:ascii="Times New Roman" w:eastAsia="Times New Roman" w:hAnsi="Times New Roman" w:cs="Times New Roman"/>
          <w:sz w:val="24"/>
          <w:szCs w:val="24"/>
        </w:rPr>
        <w:t>ООО  «</w:t>
      </w:r>
      <w:proofErr w:type="gramEnd"/>
      <w:r w:rsidRPr="00B96EEB">
        <w:rPr>
          <w:rFonts w:ascii="Times New Roman" w:eastAsia="Times New Roman" w:hAnsi="Times New Roman" w:cs="Times New Roman"/>
          <w:sz w:val="24"/>
          <w:szCs w:val="24"/>
        </w:rPr>
        <w:t>АВТОДОМ»</w:t>
      </w:r>
    </w:p>
    <w:p w14:paraId="0000011B"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1236100016910 </w:t>
      </w:r>
    </w:p>
    <w:p w14:paraId="0000011C"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11D"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КПП: 616601001</w:t>
      </w:r>
    </w:p>
    <w:p w14:paraId="0000011E"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Адрес: 344065, Ростовская область, </w:t>
      </w:r>
      <w:proofErr w:type="spellStart"/>
      <w:r w:rsidRPr="00B96EEB">
        <w:rPr>
          <w:rFonts w:ascii="Times New Roman" w:eastAsia="Times New Roman" w:hAnsi="Times New Roman" w:cs="Times New Roman"/>
          <w:sz w:val="24"/>
          <w:szCs w:val="24"/>
        </w:rPr>
        <w:t>г.о</w:t>
      </w:r>
      <w:proofErr w:type="spellEnd"/>
      <w:r w:rsidRPr="00B96EEB">
        <w:rPr>
          <w:rFonts w:ascii="Times New Roman" w:eastAsia="Times New Roman" w:hAnsi="Times New Roman" w:cs="Times New Roman"/>
          <w:sz w:val="24"/>
          <w:szCs w:val="24"/>
        </w:rPr>
        <w:t xml:space="preserve">. город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г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w:t>
      </w:r>
      <w:proofErr w:type="spellStart"/>
      <w:r w:rsidRPr="00B96EEB">
        <w:rPr>
          <w:rFonts w:ascii="Times New Roman" w:eastAsia="Times New Roman" w:hAnsi="Times New Roman" w:cs="Times New Roman"/>
          <w:sz w:val="24"/>
          <w:szCs w:val="24"/>
        </w:rPr>
        <w:t>ул</w:t>
      </w:r>
      <w:proofErr w:type="spellEnd"/>
      <w:r w:rsidRPr="00B96EEB">
        <w:rPr>
          <w:rFonts w:ascii="Times New Roman" w:eastAsia="Times New Roman" w:hAnsi="Times New Roman" w:cs="Times New Roman"/>
          <w:sz w:val="24"/>
          <w:szCs w:val="24"/>
        </w:rPr>
        <w:t xml:space="preserve"> Художественная, д. 5/16, </w:t>
      </w:r>
      <w:proofErr w:type="spellStart"/>
      <w:r w:rsidRPr="00B96EEB">
        <w:rPr>
          <w:rFonts w:ascii="Times New Roman" w:eastAsia="Times New Roman" w:hAnsi="Times New Roman" w:cs="Times New Roman"/>
          <w:sz w:val="24"/>
          <w:szCs w:val="24"/>
        </w:rPr>
        <w:t>помещ</w:t>
      </w:r>
      <w:proofErr w:type="spellEnd"/>
      <w:r w:rsidRPr="00B96EEB">
        <w:rPr>
          <w:rFonts w:ascii="Times New Roman" w:eastAsia="Times New Roman" w:hAnsi="Times New Roman" w:cs="Times New Roman"/>
          <w:sz w:val="24"/>
          <w:szCs w:val="24"/>
        </w:rPr>
        <w:t>. 41</w:t>
      </w:r>
    </w:p>
    <w:p w14:paraId="0000011F" w14:textId="7F5A8A9A"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Электронная почта: mail@</w:t>
      </w:r>
      <w:r w:rsidR="00D03FF9">
        <w:rPr>
          <w:rFonts w:ascii="Times New Roman" w:eastAsia="Times New Roman" w:hAnsi="Times New Roman" w:cs="Times New Roman"/>
          <w:sz w:val="24"/>
          <w:szCs w:val="24"/>
        </w:rPr>
        <w:t>auto-geely.com</w:t>
      </w:r>
    </w:p>
    <w:p w14:paraId="00000120"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lastRenderedPageBreak/>
        <w:t>Телефон: +7 (123) 456-78-90</w:t>
      </w:r>
    </w:p>
    <w:p w14:paraId="000001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2" w14:textId="77777777" w:rsidR="005C29EE" w:rsidRDefault="00B96EEB">
      <w:pPr>
        <w:numPr>
          <w:ilvl w:val="0"/>
          <w:numId w:val="25"/>
        </w:numPr>
        <w:rPr>
          <w:rFonts w:ascii="Times New Roman" w:eastAsia="Times New Roman" w:hAnsi="Times New Roman" w:cs="Times New Roman"/>
          <w:color w:val="000000"/>
        </w:rPr>
      </w:pPr>
      <w:r>
        <w:rPr>
          <w:rFonts w:ascii="Times New Roman" w:eastAsia="Times New Roman" w:hAnsi="Times New Roman" w:cs="Times New Roman"/>
          <w:b/>
          <w:sz w:val="24"/>
          <w:szCs w:val="24"/>
        </w:rPr>
        <w:t>Информация для реализации прав субъекта персональных данных: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 Оператора.</w:t>
      </w:r>
    </w:p>
    <w:p w14:paraId="000001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5" w14:textId="77777777" w:rsidR="005C29EE" w:rsidRDefault="00B96EEB">
      <w:pPr>
        <w:numPr>
          <w:ilvl w:val="0"/>
          <w:numId w:val="45"/>
        </w:numPr>
        <w:rPr>
          <w:rFonts w:ascii="Times New Roman" w:eastAsia="Times New Roman" w:hAnsi="Times New Roman" w:cs="Times New Roman"/>
          <w:color w:val="000000"/>
        </w:rPr>
      </w:pPr>
      <w:r>
        <w:rPr>
          <w:rFonts w:ascii="Times New Roman" w:eastAsia="Times New Roman" w:hAnsi="Times New Roman" w:cs="Times New Roman"/>
          <w:b/>
          <w:sz w:val="24"/>
          <w:szCs w:val="24"/>
        </w:rPr>
        <w:t>Сведения о документе</w:t>
      </w:r>
    </w:p>
    <w:p w14:paraId="0000012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7" w14:textId="77777777" w:rsidR="005C29EE" w:rsidRPr="00B96EEB" w:rsidRDefault="00B96EEB">
      <w:pPr>
        <w:numPr>
          <w:ilvl w:val="0"/>
          <w:numId w:val="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Дата публикации настоящей редакции документа: </w:t>
      </w:r>
      <w:r w:rsidRPr="00B96EEB">
        <w:rPr>
          <w:rFonts w:ascii="Times New Roman" w:eastAsia="Times New Roman" w:hAnsi="Times New Roman" w:cs="Times New Roman"/>
          <w:b/>
          <w:sz w:val="24"/>
          <w:szCs w:val="24"/>
        </w:rPr>
        <w:t>«22» апреля 2024 года</w:t>
      </w:r>
    </w:p>
    <w:p w14:paraId="00000128" w14:textId="77777777" w:rsidR="005C29EE" w:rsidRDefault="005C29EE"/>
    <w:sectPr w:rsidR="005C29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559"/>
    <w:multiLevelType w:val="multilevel"/>
    <w:tmpl w:val="B12A45F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4D4B18"/>
    <w:multiLevelType w:val="multilevel"/>
    <w:tmpl w:val="36E41A5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4D6823"/>
    <w:multiLevelType w:val="multilevel"/>
    <w:tmpl w:val="B6928D9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55F2D53"/>
    <w:multiLevelType w:val="multilevel"/>
    <w:tmpl w:val="0B921E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FD3EE1"/>
    <w:multiLevelType w:val="multilevel"/>
    <w:tmpl w:val="0F66216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7811954"/>
    <w:multiLevelType w:val="multilevel"/>
    <w:tmpl w:val="D202205C"/>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8F2B42"/>
    <w:multiLevelType w:val="multilevel"/>
    <w:tmpl w:val="7E529FB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A7973CE"/>
    <w:multiLevelType w:val="multilevel"/>
    <w:tmpl w:val="07EAFA16"/>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AF2278A"/>
    <w:multiLevelType w:val="multilevel"/>
    <w:tmpl w:val="388A6AB0"/>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BBE2768"/>
    <w:multiLevelType w:val="multilevel"/>
    <w:tmpl w:val="FBFCA6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20A4858"/>
    <w:multiLevelType w:val="multilevel"/>
    <w:tmpl w:val="170452D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5E36D3F"/>
    <w:multiLevelType w:val="multilevel"/>
    <w:tmpl w:val="B8786032"/>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C3545F8"/>
    <w:multiLevelType w:val="multilevel"/>
    <w:tmpl w:val="1BE43EF0"/>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17538D0"/>
    <w:multiLevelType w:val="multilevel"/>
    <w:tmpl w:val="718ED7C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3536910"/>
    <w:multiLevelType w:val="multilevel"/>
    <w:tmpl w:val="D506091E"/>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6134FB9"/>
    <w:multiLevelType w:val="multilevel"/>
    <w:tmpl w:val="671C288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8FE5C30"/>
    <w:multiLevelType w:val="multilevel"/>
    <w:tmpl w:val="ED241880"/>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37C5684"/>
    <w:multiLevelType w:val="multilevel"/>
    <w:tmpl w:val="82B8743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8EF5E4D"/>
    <w:multiLevelType w:val="multilevel"/>
    <w:tmpl w:val="E52EC680"/>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1B6CA7"/>
    <w:multiLevelType w:val="multilevel"/>
    <w:tmpl w:val="2586F7CA"/>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2D651D2"/>
    <w:multiLevelType w:val="multilevel"/>
    <w:tmpl w:val="5D98212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3597C77"/>
    <w:multiLevelType w:val="multilevel"/>
    <w:tmpl w:val="5E623BCA"/>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3931B0D"/>
    <w:multiLevelType w:val="multilevel"/>
    <w:tmpl w:val="154EA532"/>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55C106F"/>
    <w:multiLevelType w:val="multilevel"/>
    <w:tmpl w:val="614E6330"/>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7D7D0D"/>
    <w:multiLevelType w:val="multilevel"/>
    <w:tmpl w:val="3A427CE4"/>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252A59"/>
    <w:multiLevelType w:val="multilevel"/>
    <w:tmpl w:val="886E7298"/>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D923289"/>
    <w:multiLevelType w:val="multilevel"/>
    <w:tmpl w:val="DBAE4926"/>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7EE037B"/>
    <w:multiLevelType w:val="multilevel"/>
    <w:tmpl w:val="6CA2F4EC"/>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9113468"/>
    <w:multiLevelType w:val="multilevel"/>
    <w:tmpl w:val="4B5468E4"/>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1123686"/>
    <w:multiLevelType w:val="multilevel"/>
    <w:tmpl w:val="C3E848F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2B20349"/>
    <w:multiLevelType w:val="multilevel"/>
    <w:tmpl w:val="493AB47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2E529B7"/>
    <w:multiLevelType w:val="multilevel"/>
    <w:tmpl w:val="1D267FB0"/>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8585200"/>
    <w:multiLevelType w:val="multilevel"/>
    <w:tmpl w:val="155CAFAA"/>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A9A6728"/>
    <w:multiLevelType w:val="multilevel"/>
    <w:tmpl w:val="50461702"/>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C456C69"/>
    <w:multiLevelType w:val="multilevel"/>
    <w:tmpl w:val="742088D4"/>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E910080"/>
    <w:multiLevelType w:val="multilevel"/>
    <w:tmpl w:val="DD78DA1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FA0299B"/>
    <w:multiLevelType w:val="multilevel"/>
    <w:tmpl w:val="D016561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56B69A1"/>
    <w:multiLevelType w:val="multilevel"/>
    <w:tmpl w:val="0E1A7C46"/>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59115B5"/>
    <w:multiLevelType w:val="multilevel"/>
    <w:tmpl w:val="E8E657FE"/>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61A18BC"/>
    <w:multiLevelType w:val="multilevel"/>
    <w:tmpl w:val="1B5889CC"/>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6590292"/>
    <w:multiLevelType w:val="multilevel"/>
    <w:tmpl w:val="A506780C"/>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A4C131A"/>
    <w:multiLevelType w:val="multilevel"/>
    <w:tmpl w:val="0956A8E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7D957E38"/>
    <w:multiLevelType w:val="multilevel"/>
    <w:tmpl w:val="E1A289EC"/>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DBA1514"/>
    <w:multiLevelType w:val="multilevel"/>
    <w:tmpl w:val="97F86DF6"/>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F343592"/>
    <w:multiLevelType w:val="multilevel"/>
    <w:tmpl w:val="9C120FB6"/>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FB4618D"/>
    <w:multiLevelType w:val="multilevel"/>
    <w:tmpl w:val="3116607E"/>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1"/>
  </w:num>
  <w:num w:numId="2">
    <w:abstractNumId w:val="9"/>
  </w:num>
  <w:num w:numId="3">
    <w:abstractNumId w:val="37"/>
  </w:num>
  <w:num w:numId="4">
    <w:abstractNumId w:val="0"/>
  </w:num>
  <w:num w:numId="5">
    <w:abstractNumId w:val="8"/>
  </w:num>
  <w:num w:numId="6">
    <w:abstractNumId w:val="17"/>
  </w:num>
  <w:num w:numId="7">
    <w:abstractNumId w:val="24"/>
  </w:num>
  <w:num w:numId="8">
    <w:abstractNumId w:val="27"/>
  </w:num>
  <w:num w:numId="9">
    <w:abstractNumId w:val="20"/>
  </w:num>
  <w:num w:numId="10">
    <w:abstractNumId w:val="39"/>
  </w:num>
  <w:num w:numId="11">
    <w:abstractNumId w:val="34"/>
  </w:num>
  <w:num w:numId="12">
    <w:abstractNumId w:val="26"/>
  </w:num>
  <w:num w:numId="13">
    <w:abstractNumId w:val="29"/>
  </w:num>
  <w:num w:numId="14">
    <w:abstractNumId w:val="10"/>
  </w:num>
  <w:num w:numId="15">
    <w:abstractNumId w:val="22"/>
  </w:num>
  <w:num w:numId="16">
    <w:abstractNumId w:val="5"/>
  </w:num>
  <w:num w:numId="17">
    <w:abstractNumId w:val="41"/>
  </w:num>
  <w:num w:numId="18">
    <w:abstractNumId w:val="11"/>
  </w:num>
  <w:num w:numId="19">
    <w:abstractNumId w:val="36"/>
  </w:num>
  <w:num w:numId="20">
    <w:abstractNumId w:val="28"/>
  </w:num>
  <w:num w:numId="21">
    <w:abstractNumId w:val="18"/>
  </w:num>
  <w:num w:numId="22">
    <w:abstractNumId w:val="30"/>
  </w:num>
  <w:num w:numId="23">
    <w:abstractNumId w:val="45"/>
  </w:num>
  <w:num w:numId="24">
    <w:abstractNumId w:val="7"/>
  </w:num>
  <w:num w:numId="25">
    <w:abstractNumId w:val="32"/>
  </w:num>
  <w:num w:numId="26">
    <w:abstractNumId w:val="21"/>
  </w:num>
  <w:num w:numId="27">
    <w:abstractNumId w:val="44"/>
  </w:num>
  <w:num w:numId="28">
    <w:abstractNumId w:val="1"/>
  </w:num>
  <w:num w:numId="29">
    <w:abstractNumId w:val="15"/>
  </w:num>
  <w:num w:numId="30">
    <w:abstractNumId w:val="16"/>
  </w:num>
  <w:num w:numId="31">
    <w:abstractNumId w:val="12"/>
  </w:num>
  <w:num w:numId="32">
    <w:abstractNumId w:val="4"/>
  </w:num>
  <w:num w:numId="33">
    <w:abstractNumId w:val="43"/>
  </w:num>
  <w:num w:numId="34">
    <w:abstractNumId w:val="2"/>
  </w:num>
  <w:num w:numId="35">
    <w:abstractNumId w:val="3"/>
  </w:num>
  <w:num w:numId="36">
    <w:abstractNumId w:val="14"/>
  </w:num>
  <w:num w:numId="37">
    <w:abstractNumId w:val="13"/>
  </w:num>
  <w:num w:numId="38">
    <w:abstractNumId w:val="40"/>
  </w:num>
  <w:num w:numId="39">
    <w:abstractNumId w:val="35"/>
  </w:num>
  <w:num w:numId="40">
    <w:abstractNumId w:val="38"/>
  </w:num>
  <w:num w:numId="41">
    <w:abstractNumId w:val="6"/>
  </w:num>
  <w:num w:numId="42">
    <w:abstractNumId w:val="42"/>
  </w:num>
  <w:num w:numId="43">
    <w:abstractNumId w:val="23"/>
  </w:num>
  <w:num w:numId="44">
    <w:abstractNumId w:val="19"/>
  </w:num>
  <w:num w:numId="45">
    <w:abstractNumId w:val="2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EE"/>
    <w:rsid w:val="00046D95"/>
    <w:rsid w:val="00083D89"/>
    <w:rsid w:val="00176462"/>
    <w:rsid w:val="004A75A0"/>
    <w:rsid w:val="004C0E4F"/>
    <w:rsid w:val="004D36E2"/>
    <w:rsid w:val="005C29EE"/>
    <w:rsid w:val="007D3EEA"/>
    <w:rsid w:val="007D5823"/>
    <w:rsid w:val="00891A70"/>
    <w:rsid w:val="00B57E3F"/>
    <w:rsid w:val="00B96EEB"/>
    <w:rsid w:val="00D03FF9"/>
    <w:rsid w:val="00D305B9"/>
    <w:rsid w:val="00D615AF"/>
    <w:rsid w:val="00DB4DDC"/>
    <w:rsid w:val="00E30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5AE9"/>
  <w15:docId w15:val="{8F80C33B-6743-4C26-8D8D-431F6B4A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20</Pages>
  <Words>5121</Words>
  <Characters>29194</Characters>
  <Application>Microsoft Office Word</Application>
  <DocSecurity>0</DocSecurity>
  <Lines>243</Lines>
  <Paragraphs>68</Paragraphs>
  <ScaleCrop>false</ScaleCrop>
  <Company/>
  <LinksUpToDate>false</LinksUpToDate>
  <CharactersWithSpaces>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Isaev</cp:lastModifiedBy>
  <cp:revision>37</cp:revision>
  <dcterms:created xsi:type="dcterms:W3CDTF">2025-06-06T12:18:00Z</dcterms:created>
  <dcterms:modified xsi:type="dcterms:W3CDTF">2025-06-07T12:46:00Z</dcterms:modified>
</cp:coreProperties>
</file>